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371AE6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 Техническому заданию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81055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ОСНОВНЫЕ ТРЕБОВАНИЯ К  СТИЛИСТИКЕ, 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81055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ЦВЕТОВОМУ ОФОРМЛЕНИЮ И ОТДЕЛКЕ </w:t>
      </w:r>
    </w:p>
    <w:p w:rsidR="00810555" w:rsidRPr="00810555" w:rsidRDefault="00810555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HeliosCondC" w:hAnsi="HeliosCondC" w:cs="HeliosCondC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ЗДАНИЯ И ВНУТРЕННИХ </w:t>
      </w:r>
      <w:r w:rsidRPr="0081055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ПОМЕЩЕНИЙ</w:t>
      </w: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810555" w:rsidRDefault="00810555" w:rsidP="00810555">
      <w:pPr>
        <w:autoSpaceDE w:val="0"/>
        <w:autoSpaceDN w:val="0"/>
        <w:adjustRightInd w:val="0"/>
        <w:spacing w:after="0" w:line="240" w:lineRule="auto"/>
        <w:rPr>
          <w:rFonts w:ascii="HeliosCondC" w:hAnsi="HeliosCondC" w:cs="HeliosCondC"/>
          <w:sz w:val="20"/>
          <w:szCs w:val="20"/>
        </w:rPr>
      </w:pPr>
    </w:p>
    <w:p w:rsidR="00810555" w:rsidRPr="00810555" w:rsidRDefault="00810555" w:rsidP="0081055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10555">
        <w:rPr>
          <w:rFonts w:ascii="Times New Roman" w:hAnsi="Times New Roman" w:cs="Times New Roman"/>
          <w:sz w:val="24"/>
        </w:rPr>
        <w:t xml:space="preserve">Оформление офисного здания </w:t>
      </w:r>
      <w:r>
        <w:rPr>
          <w:rFonts w:ascii="Times New Roman" w:hAnsi="Times New Roman" w:cs="Times New Roman"/>
          <w:sz w:val="24"/>
        </w:rPr>
        <w:t>и внутренних помещений</w:t>
      </w:r>
      <w:r w:rsidRPr="00810555">
        <w:rPr>
          <w:rFonts w:ascii="Times New Roman" w:hAnsi="Times New Roman" w:cs="Times New Roman"/>
          <w:sz w:val="24"/>
        </w:rPr>
        <w:t xml:space="preserve"> разрабатывается в соответствии с</w:t>
      </w:r>
      <w:r>
        <w:rPr>
          <w:rFonts w:ascii="Times New Roman" w:hAnsi="Times New Roman" w:cs="Times New Roman"/>
          <w:sz w:val="24"/>
        </w:rPr>
        <w:t xml:space="preserve"> </w:t>
      </w:r>
      <w:r w:rsidRPr="00810555">
        <w:rPr>
          <w:rFonts w:ascii="Times New Roman" w:hAnsi="Times New Roman" w:cs="Times New Roman"/>
          <w:sz w:val="24"/>
        </w:rPr>
        <w:t>фирменным</w:t>
      </w:r>
      <w:r>
        <w:rPr>
          <w:rFonts w:ascii="Times New Roman" w:hAnsi="Times New Roman" w:cs="Times New Roman"/>
          <w:sz w:val="24"/>
        </w:rPr>
        <w:t xml:space="preserve"> </w:t>
      </w:r>
      <w:r w:rsidRPr="00810555">
        <w:rPr>
          <w:rFonts w:ascii="Times New Roman" w:hAnsi="Times New Roman" w:cs="Times New Roman"/>
          <w:sz w:val="24"/>
        </w:rPr>
        <w:t>стилем</w:t>
      </w:r>
      <w:r>
        <w:rPr>
          <w:rFonts w:ascii="Times New Roman" w:hAnsi="Times New Roman" w:cs="Times New Roman"/>
          <w:sz w:val="24"/>
        </w:rPr>
        <w:t xml:space="preserve"> </w:t>
      </w:r>
      <w:r w:rsidRPr="00810555">
        <w:rPr>
          <w:rFonts w:ascii="Times New Roman" w:hAnsi="Times New Roman" w:cs="Times New Roman"/>
          <w:sz w:val="24"/>
        </w:rPr>
        <w:t>ОАО «ТГК-1»</w:t>
      </w:r>
      <w:r>
        <w:rPr>
          <w:rFonts w:ascii="Times New Roman" w:hAnsi="Times New Roman" w:cs="Times New Roman"/>
          <w:sz w:val="24"/>
        </w:rPr>
        <w:t xml:space="preserve"> </w:t>
      </w:r>
      <w:r w:rsidRPr="00810555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</w:t>
      </w:r>
      <w:r w:rsidRPr="00810555">
        <w:rPr>
          <w:rFonts w:ascii="Times New Roman" w:hAnsi="Times New Roman" w:cs="Times New Roman"/>
          <w:sz w:val="24"/>
        </w:rPr>
        <w:t>требованиям</w:t>
      </w:r>
      <w:r>
        <w:rPr>
          <w:rFonts w:ascii="Times New Roman" w:hAnsi="Times New Roman" w:cs="Times New Roman"/>
          <w:sz w:val="24"/>
        </w:rPr>
        <w:t>и</w:t>
      </w:r>
      <w:r w:rsidRPr="00810555">
        <w:rPr>
          <w:rFonts w:ascii="Times New Roman" w:hAnsi="Times New Roman" w:cs="Times New Roman"/>
          <w:sz w:val="24"/>
        </w:rPr>
        <w:t xml:space="preserve"> по использованию символики </w:t>
      </w:r>
      <w:r w:rsidR="00192015">
        <w:rPr>
          <w:rFonts w:ascii="Times New Roman" w:hAnsi="Times New Roman" w:cs="Times New Roman"/>
          <w:sz w:val="24"/>
        </w:rPr>
        <w:t xml:space="preserve">дочерних предприятий </w:t>
      </w:r>
      <w:r w:rsidRPr="00810555">
        <w:rPr>
          <w:rFonts w:ascii="Times New Roman" w:hAnsi="Times New Roman" w:cs="Times New Roman"/>
          <w:sz w:val="24"/>
        </w:rPr>
        <w:t>ОАО «Газпром».</w:t>
      </w:r>
      <w:r>
        <w:rPr>
          <w:rFonts w:ascii="Times New Roman" w:hAnsi="Times New Roman" w:cs="Times New Roman"/>
          <w:sz w:val="24"/>
        </w:rPr>
        <w:t xml:space="preserve"> </w:t>
      </w:r>
      <w:r w:rsidRPr="00810555">
        <w:rPr>
          <w:rFonts w:ascii="Times New Roman" w:hAnsi="Times New Roman" w:cs="Times New Roman"/>
          <w:sz w:val="24"/>
        </w:rPr>
        <w:t>Правила фирменного стиля в первую очередь опираются на применение в дизайне корпоративных цветов.</w:t>
      </w:r>
    </w:p>
    <w:p w:rsidR="00810555" w:rsidRPr="00810555" w:rsidRDefault="00810555" w:rsidP="007E3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555">
        <w:rPr>
          <w:rFonts w:ascii="Times New Roman" w:hAnsi="Times New Roman" w:cs="Times New Roman"/>
          <w:sz w:val="24"/>
          <w:szCs w:val="24"/>
        </w:rPr>
        <w:t>Основной колористический принцип – активное использование цветов, определенных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0555">
        <w:rPr>
          <w:rFonts w:ascii="Times New Roman" w:hAnsi="Times New Roman" w:cs="Times New Roman"/>
          <w:sz w:val="24"/>
          <w:szCs w:val="24"/>
        </w:rPr>
        <w:t>основные цвета оформления для производственных объектов Группы «Газпром». Это RAL 5015</w:t>
      </w:r>
      <w:r w:rsidR="0019201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192015">
        <w:rPr>
          <w:rFonts w:ascii="Times New Roman" w:hAnsi="Times New Roman" w:cs="Times New Roman"/>
          <w:sz w:val="24"/>
          <w:szCs w:val="24"/>
        </w:rPr>
        <w:t>синий</w:t>
      </w:r>
      <w:proofErr w:type="gramEnd"/>
      <w:r w:rsidR="00192015">
        <w:rPr>
          <w:rFonts w:ascii="Times New Roman" w:hAnsi="Times New Roman" w:cs="Times New Roman"/>
          <w:sz w:val="24"/>
          <w:szCs w:val="24"/>
        </w:rPr>
        <w:t>),</w:t>
      </w:r>
      <w:r w:rsidRPr="00810555">
        <w:rPr>
          <w:rFonts w:ascii="Times New Roman" w:hAnsi="Times New Roman" w:cs="Times New Roman"/>
          <w:sz w:val="24"/>
          <w:szCs w:val="24"/>
        </w:rPr>
        <w:t xml:space="preserve"> RAL 7047</w:t>
      </w:r>
      <w:r w:rsidR="00192015">
        <w:rPr>
          <w:rFonts w:ascii="Times New Roman" w:hAnsi="Times New Roman" w:cs="Times New Roman"/>
          <w:sz w:val="24"/>
          <w:szCs w:val="24"/>
        </w:rPr>
        <w:t xml:space="preserve"> (светло-серый), и </w:t>
      </w:r>
      <w:r w:rsidR="00192015">
        <w:rPr>
          <w:rFonts w:ascii="Times New Roman" w:hAnsi="Times New Roman" w:cs="Times New Roman"/>
          <w:sz w:val="24"/>
          <w:szCs w:val="24"/>
          <w:lang w:val="en-US"/>
        </w:rPr>
        <w:t>RAL</w:t>
      </w:r>
      <w:r w:rsidR="00192015" w:rsidRPr="00371AE6">
        <w:rPr>
          <w:rFonts w:ascii="Times New Roman" w:hAnsi="Times New Roman" w:cs="Times New Roman"/>
          <w:sz w:val="24"/>
          <w:szCs w:val="24"/>
        </w:rPr>
        <w:t>9016 (</w:t>
      </w:r>
      <w:r w:rsidR="00192015">
        <w:rPr>
          <w:rFonts w:ascii="Times New Roman" w:hAnsi="Times New Roman" w:cs="Times New Roman"/>
          <w:sz w:val="24"/>
          <w:szCs w:val="24"/>
        </w:rPr>
        <w:t>белый)</w:t>
      </w:r>
      <w:r w:rsidRPr="00810555">
        <w:rPr>
          <w:rFonts w:ascii="Times New Roman" w:hAnsi="Times New Roman" w:cs="Times New Roman"/>
          <w:sz w:val="24"/>
          <w:szCs w:val="24"/>
        </w:rPr>
        <w:t>. В эти цвета</w:t>
      </w:r>
      <w:r w:rsidR="006455DF">
        <w:rPr>
          <w:rFonts w:ascii="Times New Roman" w:hAnsi="Times New Roman" w:cs="Times New Roman"/>
          <w:sz w:val="24"/>
          <w:szCs w:val="24"/>
        </w:rPr>
        <w:t xml:space="preserve"> </w:t>
      </w:r>
      <w:r w:rsidRPr="00810555">
        <w:rPr>
          <w:rFonts w:ascii="Times New Roman" w:hAnsi="Times New Roman" w:cs="Times New Roman"/>
          <w:sz w:val="24"/>
          <w:szCs w:val="24"/>
        </w:rPr>
        <w:t xml:space="preserve">окрашивается большая часть поверхностей. </w:t>
      </w:r>
    </w:p>
    <w:p w:rsidR="00810555" w:rsidRDefault="00810555" w:rsidP="00810555"/>
    <w:p w:rsidR="00810555" w:rsidRDefault="00810555" w:rsidP="007E37FC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</w:pPr>
      <w:r w:rsidRPr="007E37FC"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  <w:t xml:space="preserve">Оформление </w:t>
      </w:r>
      <w:proofErr w:type="spellStart"/>
      <w:r w:rsidRPr="007E37FC"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  <w:t>административныхи</w:t>
      </w:r>
      <w:proofErr w:type="spellEnd"/>
      <w:r w:rsidRPr="007E37FC"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  <w:t xml:space="preserve"> производственных зданий</w:t>
      </w:r>
    </w:p>
    <w:p w:rsidR="007E37FC" w:rsidRPr="007E37FC" w:rsidRDefault="007E37FC" w:rsidP="003E3861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bCs/>
          <w:smallCaps/>
          <w:spacing w:val="20"/>
          <w:sz w:val="24"/>
          <w:szCs w:val="24"/>
        </w:rPr>
      </w:pPr>
      <w:r w:rsidRPr="007E37FC">
        <w:rPr>
          <w:rFonts w:ascii="Times New Roman" w:hAnsi="Times New Roman" w:cs="Times New Roman"/>
          <w:color w:val="000000"/>
          <w:sz w:val="24"/>
          <w:szCs w:val="24"/>
        </w:rPr>
        <w:t>Основной цвет окраски зданий – RAL 7047.</w:t>
      </w:r>
    </w:p>
    <w:p w:rsidR="00810555" w:rsidRPr="003E3861" w:rsidRDefault="007E37FC" w:rsidP="003E3861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3861">
        <w:rPr>
          <w:rFonts w:ascii="Times New Roman" w:hAnsi="Times New Roman" w:cs="Times New Roman"/>
          <w:color w:val="000000"/>
          <w:sz w:val="24"/>
          <w:szCs w:val="24"/>
        </w:rPr>
        <w:t xml:space="preserve">По верхнему краю здания – полоса RAL 5015. Ширина </w:t>
      </w:r>
      <w:r w:rsidR="00810555" w:rsidRPr="003E3861">
        <w:rPr>
          <w:rFonts w:ascii="Times New Roman" w:hAnsi="Times New Roman" w:cs="Times New Roman"/>
          <w:color w:val="000000"/>
          <w:sz w:val="24"/>
          <w:szCs w:val="24"/>
        </w:rPr>
        <w:t>полосы – примерно 4–6 % высоты здания. Точная ширина</w:t>
      </w:r>
      <w:r w:rsidR="003E3861" w:rsidRPr="003E38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0555" w:rsidRPr="003E3861">
        <w:rPr>
          <w:rFonts w:ascii="Times New Roman" w:hAnsi="Times New Roman" w:cs="Times New Roman"/>
          <w:color w:val="000000"/>
          <w:sz w:val="24"/>
          <w:szCs w:val="24"/>
        </w:rPr>
        <w:t xml:space="preserve">полосы может быть определена с учетом </w:t>
      </w:r>
      <w:r w:rsidR="003E3861" w:rsidRPr="003E386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10555" w:rsidRPr="003E3861">
        <w:rPr>
          <w:rFonts w:ascii="Times New Roman" w:hAnsi="Times New Roman" w:cs="Times New Roman"/>
          <w:color w:val="000000"/>
          <w:sz w:val="24"/>
          <w:szCs w:val="24"/>
        </w:rPr>
        <w:t>онструктивных</w:t>
      </w:r>
      <w:r w:rsidR="003E3861" w:rsidRPr="003E38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10555" w:rsidRPr="003E3861">
        <w:rPr>
          <w:rFonts w:ascii="Times New Roman" w:hAnsi="Times New Roman" w:cs="Times New Roman"/>
          <w:color w:val="000000"/>
          <w:sz w:val="24"/>
          <w:szCs w:val="24"/>
        </w:rPr>
        <w:t>особенностей здания и элементов отделки.</w:t>
      </w:r>
    </w:p>
    <w:p w:rsidR="00810555" w:rsidRPr="007E37FC" w:rsidRDefault="00810555" w:rsidP="003E3861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7FC">
        <w:rPr>
          <w:rFonts w:ascii="Times New Roman" w:hAnsi="Times New Roman" w:cs="Times New Roman"/>
          <w:color w:val="000000"/>
          <w:sz w:val="24"/>
          <w:szCs w:val="24"/>
        </w:rPr>
        <w:t>Окраска цоколя здания, дверей и ворот – RAL 7004.</w:t>
      </w:r>
    </w:p>
    <w:p w:rsidR="003E3861" w:rsidRPr="00A341CC" w:rsidRDefault="00810555" w:rsidP="00A341CC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7FC">
        <w:rPr>
          <w:rFonts w:ascii="Times New Roman" w:hAnsi="Times New Roman" w:cs="Times New Roman"/>
          <w:color w:val="000000"/>
          <w:sz w:val="24"/>
          <w:szCs w:val="24"/>
        </w:rPr>
        <w:t>Профиль и фасонные элементы окон – RAL 9016.</w:t>
      </w:r>
    </w:p>
    <w:p w:rsidR="006455DF" w:rsidRDefault="006455DF" w:rsidP="006455D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10555" w:rsidRDefault="003E3861" w:rsidP="003E386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</w:pPr>
      <w:r w:rsidRPr="003E3861">
        <w:rPr>
          <w:rFonts w:ascii="Times New Roman" w:hAnsi="Times New Roman" w:cs="Times New Roman"/>
          <w:b/>
          <w:bCs/>
          <w:smallCaps/>
          <w:spacing w:val="20"/>
          <w:sz w:val="24"/>
          <w:szCs w:val="24"/>
        </w:rPr>
        <w:t>Оформление  внутренних помещений</w:t>
      </w:r>
    </w:p>
    <w:p w:rsidR="006455DF" w:rsidRDefault="006455DF" w:rsidP="006455D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55DF">
        <w:rPr>
          <w:rFonts w:ascii="Times New Roman" w:hAnsi="Times New Roman" w:cs="Times New Roman"/>
          <w:color w:val="000000"/>
          <w:sz w:val="24"/>
          <w:szCs w:val="24"/>
        </w:rPr>
        <w:t xml:space="preserve">Офисные пространства должны быть выполнены в едином стиле в соответствии с общей идей дизайна здания управления ТГК-1. </w:t>
      </w:r>
    </w:p>
    <w:p w:rsidR="006455DF" w:rsidRDefault="006455DF" w:rsidP="006455DF">
      <w:pPr>
        <w:pStyle w:val="a7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993" w:hanging="633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455DF">
        <w:rPr>
          <w:rFonts w:ascii="Times New Roman" w:hAnsi="Times New Roman" w:cs="Times New Roman"/>
          <w:color w:val="000000"/>
          <w:sz w:val="24"/>
          <w:szCs w:val="24"/>
        </w:rPr>
        <w:t>Допустимы следующие цвета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6455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455DF" w:rsidRDefault="006455DF" w:rsidP="006455DF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455DF">
        <w:rPr>
          <w:rFonts w:ascii="Times New Roman" w:hAnsi="Times New Roman" w:cs="Times New Roman"/>
          <w:color w:val="000000"/>
          <w:sz w:val="24"/>
          <w:szCs w:val="24"/>
        </w:rPr>
        <w:t>синий (RAL 5015)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6455DF" w:rsidRDefault="006455DF" w:rsidP="006455DF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6455DF">
        <w:rPr>
          <w:rFonts w:ascii="Times New Roman" w:hAnsi="Times New Roman" w:cs="Times New Roman"/>
          <w:color w:val="000000"/>
          <w:sz w:val="24"/>
          <w:szCs w:val="24"/>
        </w:rPr>
        <w:t xml:space="preserve">серебро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6455DF">
        <w:rPr>
          <w:rFonts w:ascii="Times New Roman" w:hAnsi="Times New Roman" w:cs="Times New Roman"/>
          <w:color w:val="000000"/>
          <w:sz w:val="24"/>
          <w:szCs w:val="24"/>
        </w:rPr>
        <w:t>RAL 9006</w:t>
      </w:r>
      <w:r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6455DF" w:rsidRDefault="006455DF" w:rsidP="006455DF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серый 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RAL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7047);</w:t>
      </w:r>
    </w:p>
    <w:p w:rsidR="006455DF" w:rsidRDefault="006455DF" w:rsidP="006455DF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серый 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RAL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7004);</w:t>
      </w:r>
    </w:p>
    <w:p w:rsidR="006455DF" w:rsidRDefault="006455DF" w:rsidP="006455DF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белый 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RAL </w:t>
      </w:r>
      <w:r>
        <w:rPr>
          <w:rFonts w:ascii="Times New Roman" w:hAnsi="Times New Roman" w:cs="Times New Roman"/>
          <w:color w:val="000000"/>
          <w:sz w:val="24"/>
          <w:szCs w:val="24"/>
        </w:rPr>
        <w:t>9016);</w:t>
      </w:r>
    </w:p>
    <w:p w:rsidR="00CB7E53" w:rsidRDefault="00CB7E53" w:rsidP="00CB7E53"/>
    <w:p w:rsidR="00CB7E53" w:rsidRDefault="00CB7E53" w:rsidP="00CB7E53">
      <w:bookmarkStart w:id="0" w:name="_GoBack"/>
      <w:bookmarkEnd w:id="0"/>
    </w:p>
    <w:sectPr w:rsidR="00CB7E53" w:rsidSect="003E386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AC4" w:rsidRDefault="003B5AC4" w:rsidP="00810555">
      <w:pPr>
        <w:spacing w:after="0" w:line="240" w:lineRule="auto"/>
      </w:pPr>
      <w:r>
        <w:separator/>
      </w:r>
    </w:p>
  </w:endnote>
  <w:endnote w:type="continuationSeparator" w:id="0">
    <w:p w:rsidR="003B5AC4" w:rsidRDefault="003B5AC4" w:rsidP="0081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5DF" w:rsidRDefault="006455DF">
    <w:pPr>
      <w:pStyle w:val="a5"/>
      <w:pBdr>
        <w:bottom w:val="single" w:sz="12" w:space="1" w:color="auto"/>
      </w:pBdr>
      <w:jc w:val="right"/>
    </w:pPr>
  </w:p>
  <w:p w:rsidR="006455DF" w:rsidRDefault="006455DF" w:rsidP="006455DF">
    <w:pPr>
      <w:pStyle w:val="a5"/>
      <w:tabs>
        <w:tab w:val="clear" w:pos="4677"/>
      </w:tabs>
    </w:pPr>
    <w:r w:rsidRPr="006455DF">
      <w:rPr>
        <w:rFonts w:ascii="Times New Roman" w:hAnsi="Times New Roman" w:cs="Times New Roman"/>
        <w:sz w:val="20"/>
      </w:rPr>
      <w:t>Приложение №</w:t>
    </w:r>
    <w:r w:rsidR="00371AE6">
      <w:rPr>
        <w:rFonts w:ascii="Times New Roman" w:hAnsi="Times New Roman" w:cs="Times New Roman"/>
        <w:sz w:val="20"/>
      </w:rPr>
      <w:t>5</w:t>
    </w:r>
    <w:r w:rsidRPr="006455DF">
      <w:rPr>
        <w:rFonts w:ascii="Times New Roman" w:hAnsi="Times New Roman" w:cs="Times New Roman"/>
        <w:sz w:val="20"/>
      </w:rPr>
      <w:t xml:space="preserve"> к Техническому заданию</w:t>
    </w:r>
    <w:r>
      <w:tab/>
    </w:r>
    <w:sdt>
      <w:sdtPr>
        <w:id w:val="-14775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5B97">
          <w:rPr>
            <w:noProof/>
          </w:rPr>
          <w:t>1</w:t>
        </w:r>
        <w:r>
          <w:fldChar w:fldCharType="end"/>
        </w:r>
      </w:sdtContent>
    </w:sdt>
  </w:p>
  <w:p w:rsidR="006455DF" w:rsidRDefault="006455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AC4" w:rsidRDefault="003B5AC4" w:rsidP="00810555">
      <w:pPr>
        <w:spacing w:after="0" w:line="240" w:lineRule="auto"/>
      </w:pPr>
      <w:r>
        <w:separator/>
      </w:r>
    </w:p>
  </w:footnote>
  <w:footnote w:type="continuationSeparator" w:id="0">
    <w:p w:rsidR="003B5AC4" w:rsidRDefault="003B5AC4" w:rsidP="00810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5FC"/>
    <w:multiLevelType w:val="multilevel"/>
    <w:tmpl w:val="0419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1">
    <w:nsid w:val="39EC4395"/>
    <w:multiLevelType w:val="hybridMultilevel"/>
    <w:tmpl w:val="DDFA40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3D260E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686210F"/>
    <w:multiLevelType w:val="hybridMultilevel"/>
    <w:tmpl w:val="DE10D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555"/>
    <w:rsid w:val="00192015"/>
    <w:rsid w:val="001C0899"/>
    <w:rsid w:val="002C3723"/>
    <w:rsid w:val="002D3AF0"/>
    <w:rsid w:val="00371AE6"/>
    <w:rsid w:val="003B5AC4"/>
    <w:rsid w:val="003E3861"/>
    <w:rsid w:val="004F7456"/>
    <w:rsid w:val="006455DF"/>
    <w:rsid w:val="00735B97"/>
    <w:rsid w:val="007D3B2A"/>
    <w:rsid w:val="007E37FC"/>
    <w:rsid w:val="00810555"/>
    <w:rsid w:val="008157EE"/>
    <w:rsid w:val="00A139E9"/>
    <w:rsid w:val="00A341CC"/>
    <w:rsid w:val="00B17244"/>
    <w:rsid w:val="00CA0874"/>
    <w:rsid w:val="00CB7E53"/>
    <w:rsid w:val="00E16927"/>
    <w:rsid w:val="00F2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Охапкин</dc:creator>
  <cp:lastModifiedBy>Мусатова Светлана Николаевна</cp:lastModifiedBy>
  <cp:revision>5</cp:revision>
  <dcterms:created xsi:type="dcterms:W3CDTF">2014-07-01T13:26:00Z</dcterms:created>
  <dcterms:modified xsi:type="dcterms:W3CDTF">2014-07-31T11:59:00Z</dcterms:modified>
</cp:coreProperties>
</file>